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178" w:rsidRDefault="00640178">
      <w:pPr>
        <w:jc w:val="center"/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5M MBA SYSTEM</w:t>
      </w:r>
    </w:p>
    <w:p w:rsidR="00640178" w:rsidRDefault="00640178">
      <w:pPr>
        <w:jc w:val="center"/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Trading hours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  <w:t>: London open - 2 winners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Currency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  <w:t>: EURUSD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Timeframe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  <w:t>: 5M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Experts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  <w:t>: Wheelbarrel EA (trail manager)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Template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  <w:t>: 5M MBA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Scripts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  <w:t>: Buy UFX 5M MBA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  <w:t xml:space="preserve">   Sell UFX 5M MBA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Indicators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  <w:t>:  Money Beacon Alpha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  <w:t xml:space="preserve">   Market Panel Display Controller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  <w:t xml:space="preserve">   Daily Range Extendedv2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  <w:t xml:space="preserve">   I-Profit Tracker-Pct mini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  <w:t xml:space="preserve">   Sonic 5FFCal Panel (black)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  <w:t xml:space="preserve">   SweetspotGOLD Tro modified version v2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  <w:t xml:space="preserve">   ###Auto Pivot 2                                                         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Money Beacon Alpha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Set colors to: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pt;height:201.75pt">
            <v:imagedata r:id="rId6" o:title=""/>
          </v:shape>
        </w:pic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Chart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pict>
          <v:shape id="_x0000_i1026" type="#_x0000_t75" style="width:413.25pt;height:218.25pt">
            <v:imagedata r:id="rId7" o:title=""/>
          </v:shape>
        </w:pic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The MBA indicator only shows aqua blocks when price is above the daily open (means only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long trades) and magenta blocks when price is below the daily open (means only short and trades).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Trade example: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I normally start trading at London open, but here a trade exemple from Frankfurt Open.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pict>
          <v:shape id="_x0000_i1027" type="#_x0000_t75" style="width:409.5pt;height:185.25pt">
            <v:imagedata r:id="rId8" o:title=""/>
          </v:shape>
        </w:pict>
      </w:r>
      <w:r>
        <w:rPr>
          <w:rFonts w:ascii="Calibri" w:hAnsi="Calibri" w:cs="Calibri"/>
          <w:b/>
          <w:bCs/>
          <w:sz w:val="22"/>
          <w:szCs w:val="22"/>
          <w:lang w:val="en-US"/>
        </w:rPr>
        <w:t xml:space="preserve"> 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We see in the chart a magenta block @ Frankfurt open appear, done by the MBA indi, which automatically draws a square where entry (next 50/00 level) and exit should be.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 xml:space="preserve">After the close of the candle the pending order is immediately set with the scripts (use hotkeys to set the pending orders  fast) 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The pending order sets the entry and exit with a risk of 2 % (SL @ 10 pips and TP @ 5 of pips)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In this chart you see the result of that trade.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pict>
          <v:shape id="_x0000_i1028" type="#_x0000_t75" style="width:412.5pt;height:208.5pt">
            <v:imagedata r:id="rId9" o:title=""/>
          </v:shape>
        </w:pic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 xml:space="preserve">The way I trade this is that I go for 2 wins and I quit for the day. 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Best is when you start trading from London open and to be honest I have traded it only on the EURUSD.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Remember it is not the holy grail, just another possible pip catcher.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P atience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 xml:space="preserve">D iscipline 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F ocus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 xml:space="preserve"> &amp; 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B elief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C onfidence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C onsistency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Is the road to succes in any endeavour in your life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>Enjoy the ride.</w:t>
      </w:r>
    </w:p>
    <w:p w:rsidR="00640178" w:rsidRDefault="00640178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000000" w:rsidRDefault="00640178" w:rsidP="00640178">
      <w:r>
        <w:rPr>
          <w:rFonts w:ascii="Calibri" w:hAnsi="Calibri" w:cs="Calibri"/>
          <w:b/>
          <w:bCs/>
          <w:sz w:val="22"/>
          <w:szCs w:val="22"/>
          <w:lang w:val="en-US"/>
        </w:rPr>
        <w:t>Udinefx</w:t>
      </w:r>
    </w:p>
    <w:sectPr w:rsidR="00000000" w:rsidSect="00640178">
      <w:headerReference w:type="default" r:id="rId10"/>
      <w:footerReference w:type="default" r:id="rId11"/>
      <w:pgSz w:w="11899" w:h="16837"/>
      <w:pgMar w:top="1440" w:right="1797" w:bottom="1440" w:left="1797" w:header="720" w:footer="864" w:gutter="0"/>
      <w:pgNumType w:start="1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178" w:rsidRDefault="00640178" w:rsidP="00640178">
      <w:r>
        <w:separator/>
      </w:r>
    </w:p>
  </w:endnote>
  <w:endnote w:type="continuationSeparator" w:id="1">
    <w:p w:rsidR="00640178" w:rsidRDefault="00640178" w:rsidP="00640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178" w:rsidRDefault="00640178">
    <w:pPr>
      <w:tabs>
        <w:tab w:val="center" w:pos="4320"/>
        <w:tab w:val="right" w:pos="8640"/>
      </w:tabs>
      <w:rPr>
        <w:rFonts w:cstheme="minorBidi"/>
        <w:kern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178" w:rsidRDefault="00640178" w:rsidP="00640178">
      <w:r>
        <w:separator/>
      </w:r>
    </w:p>
  </w:footnote>
  <w:footnote w:type="continuationSeparator" w:id="1">
    <w:p w:rsidR="00640178" w:rsidRDefault="00640178" w:rsidP="006401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178" w:rsidRDefault="00640178">
    <w:pPr>
      <w:tabs>
        <w:tab w:val="center" w:pos="4320"/>
        <w:tab w:val="right" w:pos="8640"/>
      </w:tabs>
      <w:rPr>
        <w:rFonts w:cstheme="minorBidi"/>
        <w:kern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pos w:val="sectEnd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lorPos" w:val="-1"/>
    <w:docVar w:name="ColorSet" w:val="-1"/>
    <w:docVar w:name="StylePos" w:val="-1"/>
    <w:docVar w:name="StyleSet" w:val="-1"/>
  </w:docVars>
  <w:rsids>
    <w:rsidRoot w:val="00640178"/>
    <w:rsid w:val="00640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</w:pPr>
    <w:rPr>
      <w:rFonts w:ascii="Times New Roman" w:hAnsi="Times New Roman" w:cs="Times New Roman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0</cp:revision>
</cp:coreProperties>
</file>